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DE" w:rsidRDefault="00D327D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327DE" w:rsidRDefault="00D327DE">
      <w:pPr>
        <w:pStyle w:val="ConsPlusNormal"/>
        <w:jc w:val="both"/>
        <w:outlineLvl w:val="0"/>
      </w:pPr>
    </w:p>
    <w:p w:rsidR="00D327DE" w:rsidRDefault="00D327DE">
      <w:pPr>
        <w:pStyle w:val="ConsPlusNormal"/>
      </w:pPr>
      <w:r>
        <w:t>Зарегистрировано в Минюсте России 10 декабря 2021 г. N 66263</w:t>
      </w:r>
    </w:p>
    <w:p w:rsidR="00D327DE" w:rsidRDefault="00D327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27DE" w:rsidRDefault="00D327DE">
      <w:pPr>
        <w:pStyle w:val="ConsPlusNormal"/>
        <w:ind w:firstLine="540"/>
        <w:jc w:val="both"/>
      </w:pPr>
    </w:p>
    <w:p w:rsidR="00D327DE" w:rsidRDefault="00D327D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327DE" w:rsidRDefault="00D327DE">
      <w:pPr>
        <w:pStyle w:val="ConsPlusTitle"/>
        <w:jc w:val="center"/>
      </w:pPr>
    </w:p>
    <w:p w:rsidR="00D327DE" w:rsidRDefault="00D327DE">
      <w:pPr>
        <w:pStyle w:val="ConsPlusTitle"/>
        <w:jc w:val="center"/>
      </w:pPr>
      <w:r>
        <w:t>ПРИКАЗ</w:t>
      </w:r>
    </w:p>
    <w:p w:rsidR="00D327DE" w:rsidRDefault="00D327DE">
      <w:pPr>
        <w:pStyle w:val="ConsPlusTitle"/>
        <w:jc w:val="center"/>
      </w:pPr>
      <w:r>
        <w:t>от 29 октября 2021 г. N 769н</w:t>
      </w:r>
    </w:p>
    <w:p w:rsidR="00D327DE" w:rsidRDefault="00D327DE">
      <w:pPr>
        <w:pStyle w:val="ConsPlusTitle"/>
        <w:jc w:val="center"/>
      </w:pPr>
    </w:p>
    <w:p w:rsidR="00D327DE" w:rsidRDefault="00D327DE">
      <w:pPr>
        <w:pStyle w:val="ConsPlusTitle"/>
        <w:jc w:val="center"/>
      </w:pPr>
      <w:r>
        <w:t>О ПРИЗНАНИИ УТРАТИВШИМ СИЛУ</w:t>
      </w:r>
    </w:p>
    <w:p w:rsidR="00D327DE" w:rsidRDefault="00D327DE">
      <w:pPr>
        <w:pStyle w:val="ConsPlusTitle"/>
        <w:jc w:val="center"/>
      </w:pPr>
      <w:r>
        <w:t>ПОСТАНОВЛЕНИЯ МИНИСТЕРСТВА ТРУДА И СОЦИАЛЬНОГО РАЗВИТИЯ</w:t>
      </w:r>
    </w:p>
    <w:p w:rsidR="00D327DE" w:rsidRDefault="00D327DE">
      <w:pPr>
        <w:pStyle w:val="ConsPlusTitle"/>
        <w:jc w:val="center"/>
      </w:pPr>
      <w:r>
        <w:t>РОССИЙСКОЙ ФЕДЕРАЦИИ, МИНИСТЕРСТВА ОБРАЗОВАНИЯ РОССИЙСКОЙ</w:t>
      </w:r>
    </w:p>
    <w:p w:rsidR="00D327DE" w:rsidRDefault="00D327DE">
      <w:pPr>
        <w:pStyle w:val="ConsPlusTitle"/>
        <w:jc w:val="center"/>
      </w:pPr>
      <w:r>
        <w:t>ФЕДЕРАЦИИ ОТ 13 ЯНВАРЯ 2003 Г. N 1/29 "ОБ УТВЕРЖДЕНИИ</w:t>
      </w:r>
    </w:p>
    <w:p w:rsidR="00D327DE" w:rsidRDefault="00D327DE">
      <w:pPr>
        <w:pStyle w:val="ConsPlusTitle"/>
        <w:jc w:val="center"/>
      </w:pPr>
      <w:r>
        <w:t>ПОРЯДКА ОБУЧЕНИЯ ПО ОХРАНЕ ТРУДА И ПРОВЕРКИ ЗНАНИЙ</w:t>
      </w:r>
    </w:p>
    <w:p w:rsidR="00D327DE" w:rsidRDefault="00D327DE">
      <w:pPr>
        <w:pStyle w:val="ConsPlusTitle"/>
        <w:jc w:val="center"/>
      </w:pPr>
      <w:r>
        <w:t>ТРЕБОВАНИЙ ОХРАНЫ ТРУДА РАБОТНИКОВ ОРГАНИЗАЦИЙ"</w:t>
      </w:r>
    </w:p>
    <w:p w:rsidR="00D327DE" w:rsidRDefault="00D327DE">
      <w:pPr>
        <w:pStyle w:val="ConsPlusTitle"/>
        <w:jc w:val="center"/>
      </w:pPr>
      <w:r>
        <w:t>И ВНЕСЕННОГО В НЕГО ИЗМЕНЕНИЯ</w:t>
      </w:r>
    </w:p>
    <w:p w:rsidR="00D327DE" w:rsidRDefault="00D327DE">
      <w:pPr>
        <w:pStyle w:val="ConsPlusNormal"/>
        <w:jc w:val="center"/>
      </w:pPr>
    </w:p>
    <w:p w:rsidR="00D327DE" w:rsidRDefault="00D327D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третьей статьи 219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приказываю:</w:t>
      </w:r>
    </w:p>
    <w:p w:rsidR="00D327DE" w:rsidRDefault="00D327DE">
      <w:pPr>
        <w:pStyle w:val="ConsPlusNormal"/>
        <w:spacing w:before="220"/>
        <w:ind w:firstLine="540"/>
        <w:jc w:val="both"/>
      </w:pPr>
      <w:r>
        <w:t>1. Признать утратившими силу:</w:t>
      </w:r>
    </w:p>
    <w:p w:rsidR="00D327DE" w:rsidRDefault="00D327DE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Федерации, Министерства образования Российской Федерации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Министерством юстиции Российской Федерации 12 февраля 2003 г., регистрационный N 4209);</w:t>
      </w:r>
    </w:p>
    <w:p w:rsidR="00D327DE" w:rsidRDefault="00D327DE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Федерации, Министерства образования и науки Российской Федерации от 30 ноября 2016 г. N 697н/1490 "О внесении изменения в Порядок обучения по охране труда и проверки знаний требований охраны труда работников организаций, утвержденный постановлением Министерства труда и социального развития Российской Федерации и Министерства образования Российской Федерации от 13 января 2003 г. N 1/29" (зарегистрирован Министерством юстиции Российской Федерации 16 декабря 2016 г., регистрационный N 44767).</w:t>
      </w:r>
    </w:p>
    <w:p w:rsidR="00D327DE" w:rsidRDefault="00D327DE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сентября 2022 года.</w:t>
      </w:r>
    </w:p>
    <w:p w:rsidR="00D327DE" w:rsidRDefault="00D327DE">
      <w:pPr>
        <w:pStyle w:val="ConsPlusNormal"/>
        <w:ind w:firstLine="540"/>
        <w:jc w:val="both"/>
      </w:pPr>
    </w:p>
    <w:p w:rsidR="00D327DE" w:rsidRDefault="00D327DE">
      <w:pPr>
        <w:pStyle w:val="ConsPlusNormal"/>
        <w:jc w:val="right"/>
      </w:pPr>
      <w:r>
        <w:t>Министр</w:t>
      </w:r>
    </w:p>
    <w:p w:rsidR="00D327DE" w:rsidRDefault="00D327DE">
      <w:pPr>
        <w:pStyle w:val="ConsPlusNormal"/>
        <w:jc w:val="right"/>
      </w:pPr>
      <w:r>
        <w:t>А.О.КОТЯКОВ</w:t>
      </w:r>
    </w:p>
    <w:p w:rsidR="00D327DE" w:rsidRDefault="00D327DE">
      <w:pPr>
        <w:pStyle w:val="ConsPlusNormal"/>
        <w:jc w:val="both"/>
      </w:pPr>
    </w:p>
    <w:p w:rsidR="00D327DE" w:rsidRDefault="00D327DE">
      <w:pPr>
        <w:pStyle w:val="ConsPlusNormal"/>
        <w:jc w:val="both"/>
      </w:pPr>
    </w:p>
    <w:p w:rsidR="00D327DE" w:rsidRDefault="00D327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47AC" w:rsidRDefault="005947AC">
      <w:bookmarkStart w:id="0" w:name="_GoBack"/>
      <w:bookmarkEnd w:id="0"/>
    </w:p>
    <w:sectPr w:rsidR="005947AC" w:rsidSect="001B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DE"/>
    <w:rsid w:val="005947AC"/>
    <w:rsid w:val="00D3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5599D-8425-44FC-ABE9-1F566C7B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2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27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13647F9B649D687FB152BE23E636B847B99653A86D875D9E5F106FF67C82F6964DF0FA5372F5CA1A17CC65E7XAl7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13647F9B649D687FB152BE23E636B847B9975AA867875D9E5F106FF67C82F6964DF0FA5372F5CA1A17CC65E7XAl7B" TargetMode="External"/><Relationship Id="rId5" Type="http://schemas.openxmlformats.org/officeDocument/2006/relationships/hyperlink" Target="consultantplus://offline/ref=8013647F9B649D687FB152BE23E636B846B1975BA76C875D9E5F106FF67C82F6844DA8F65278EECF1E029A34A1F08A8F9D6780F0AE57E169X6lC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2022-05-18T01:37:00Z</dcterms:created>
  <dcterms:modified xsi:type="dcterms:W3CDTF">2022-05-18T01:37:00Z</dcterms:modified>
</cp:coreProperties>
</file>